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E1407A" w14:paraId="2CF58188" w14:textId="77777777">
        <w:trPr>
          <w:trHeight w:hRule="exact" w:val="10800"/>
          <w:jc w:val="center"/>
        </w:trPr>
        <w:tc>
          <w:tcPr>
            <w:tcW w:w="3840" w:type="dxa"/>
          </w:tcPr>
          <w:bookmarkStart w:id="0" w:name="_GoBack" w:displacedByCustomXml="next"/>
          <w:bookmarkEnd w:id="0" w:displacedByCustomXml="next"/>
          <w:sdt>
            <w:sdtPr>
              <w:rPr>
                <w:noProof/>
                <w:lang w:eastAsia="en-US"/>
              </w:rPr>
              <w:alias w:val="Click icon at right to replace picture"/>
              <w:tag w:val="Click icon at right to replace picture"/>
              <w:id w:val="321324275"/>
              <w:picture/>
            </w:sdtPr>
            <w:sdtEndPr/>
            <w:sdtContent>
              <w:p w14:paraId="1E9B2324" w14:textId="77777777" w:rsidR="00AA1AEB" w:rsidRPr="00AA1AEB" w:rsidRDefault="00AA1AEB" w:rsidP="00AA1AEB">
                <w:pPr>
                  <w:rPr>
                    <w:rStyle w:val="Heading2Char"/>
                    <w:rFonts w:asciiTheme="minorHAnsi" w:eastAsiaTheme="minorHAnsi" w:hAnsiTheme="minorHAnsi" w:cstheme="minorBidi"/>
                    <w:b w:val="0"/>
                    <w:bCs w:val="0"/>
                    <w:color w:val="4D4436" w:themeColor="text2" w:themeTint="E6"/>
                    <w:sz w:val="20"/>
                  </w:rPr>
                </w:pPr>
                <w:r>
                  <w:rPr>
                    <w:noProof/>
                    <w:lang w:eastAsia="en-US"/>
                  </w:rPr>
                  <w:drawing>
                    <wp:inline distT="0" distB="0" distL="0" distR="0" wp14:anchorId="6DDEF8F4" wp14:editId="1E0197D6">
                      <wp:extent cx="2371725" cy="2857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71725" cy="2857500"/>
                              </a:xfrm>
                              <a:prstGeom prst="rect">
                                <a:avLst/>
                              </a:prstGeom>
                            </pic:spPr>
                          </pic:pic>
                        </a:graphicData>
                      </a:graphic>
                    </wp:inline>
                  </w:drawing>
                </w:r>
              </w:p>
            </w:sdtContent>
          </w:sdt>
          <w:p w14:paraId="409FE941" w14:textId="77777777" w:rsidR="00177BEF" w:rsidRDefault="00177BEF" w:rsidP="00177BEF">
            <w:pPr>
              <w:pStyle w:val="Heading2"/>
              <w:rPr>
                <w:rStyle w:val="Heading2Char"/>
                <w:b/>
                <w:bCs/>
              </w:rPr>
            </w:pPr>
            <w:r>
              <w:rPr>
                <w:rStyle w:val="Heading2Char"/>
                <w:b/>
                <w:bCs/>
              </w:rPr>
              <w:t>What every college student should ask themselves:</w:t>
            </w:r>
          </w:p>
          <w:p w14:paraId="51C43FE6" w14:textId="77777777" w:rsidR="00177BEF" w:rsidRDefault="00177BEF" w:rsidP="00177BEF">
            <w:r>
              <w:t>-Do you have enough time for your college obligations?</w:t>
            </w:r>
          </w:p>
          <w:p w14:paraId="70D439DC" w14:textId="77777777" w:rsidR="00177BEF" w:rsidRDefault="00177BEF" w:rsidP="00177BEF">
            <w:r>
              <w:t>-What about personal time?</w:t>
            </w:r>
          </w:p>
          <w:p w14:paraId="18BCAEED" w14:textId="77777777" w:rsidR="00177BEF" w:rsidRDefault="00177BEF" w:rsidP="00177BEF">
            <w:r>
              <w:t>-Do you get enough time?</w:t>
            </w:r>
          </w:p>
          <w:p w14:paraId="198F7345" w14:textId="77777777" w:rsidR="00177BEF" w:rsidRDefault="00177BEF" w:rsidP="00177BEF">
            <w:r>
              <w:t>-Do you have a part-time job? Is there enough time for one?</w:t>
            </w:r>
          </w:p>
          <w:p w14:paraId="2F45E83F" w14:textId="77777777" w:rsidR="00177BEF" w:rsidRDefault="00177BEF" w:rsidP="00177BEF">
            <w:r>
              <w:t>-Do you plan your time ahead?</w:t>
            </w:r>
          </w:p>
          <w:p w14:paraId="27EB8BFC" w14:textId="77777777" w:rsidR="00AA1AEB" w:rsidRDefault="00AA1AEB" w:rsidP="00177BEF">
            <w:r>
              <w:t>If you answered no to any of these questions, this is the perfect guide for you!</w:t>
            </w:r>
          </w:p>
          <w:p w14:paraId="126606E2" w14:textId="77777777" w:rsidR="00177BEF" w:rsidRPr="00177BEF" w:rsidRDefault="00177BEF" w:rsidP="00177BEF"/>
        </w:tc>
        <w:tc>
          <w:tcPr>
            <w:tcW w:w="713" w:type="dxa"/>
          </w:tcPr>
          <w:p w14:paraId="6F22D8C0" w14:textId="77777777" w:rsidR="00E1407A" w:rsidRDefault="00E1407A"/>
        </w:tc>
        <w:tc>
          <w:tcPr>
            <w:tcW w:w="713" w:type="dxa"/>
          </w:tcPr>
          <w:p w14:paraId="26E236FC" w14:textId="77777777" w:rsidR="00E1407A" w:rsidRDefault="00E1407A"/>
        </w:tc>
        <w:tc>
          <w:tcPr>
            <w:tcW w:w="3843" w:type="dxa"/>
          </w:tcPr>
          <w:tbl>
            <w:tblPr>
              <w:tblStyle w:val="TableLayout"/>
              <w:tblpPr w:leftFromText="180" w:rightFromText="180" w:horzAnchor="margin" w:tblpY="-720"/>
              <w:tblOverlap w:val="never"/>
              <w:tblW w:w="4745" w:type="pct"/>
              <w:tblLayout w:type="fixed"/>
              <w:tblLook w:val="04A0" w:firstRow="1" w:lastRow="0" w:firstColumn="1" w:lastColumn="0" w:noHBand="0" w:noVBand="1"/>
            </w:tblPr>
            <w:tblGrid>
              <w:gridCol w:w="3647"/>
            </w:tblGrid>
            <w:tr w:rsidR="00E1407A" w14:paraId="0E73D91E" w14:textId="77777777" w:rsidTr="00373334">
              <w:trPr>
                <w:trHeight w:hRule="exact" w:val="7842"/>
              </w:trPr>
              <w:tc>
                <w:tcPr>
                  <w:tcW w:w="5000" w:type="pct"/>
                </w:tcPr>
                <w:p w14:paraId="4F64377D" w14:textId="77777777" w:rsidR="00AA1AEB" w:rsidRPr="00AA1AEB" w:rsidRDefault="00AA1AEB" w:rsidP="00AA1AEB"/>
                <w:p w14:paraId="52B19D5C" w14:textId="77777777" w:rsidR="00AA1AEB" w:rsidRPr="00AA1AEB" w:rsidRDefault="00AA1AEB" w:rsidP="00AA1AEB"/>
                <w:p w14:paraId="02EEC24B" w14:textId="77777777" w:rsidR="00AA1AEB" w:rsidRPr="00AA1AEB" w:rsidRDefault="00AA1AEB" w:rsidP="00373334">
                  <w:pPr>
                    <w:ind w:firstLine="720"/>
                  </w:pPr>
                </w:p>
                <w:p w14:paraId="1CA071FE" w14:textId="77777777" w:rsidR="00AA1AEB" w:rsidRPr="00AA1AEB" w:rsidRDefault="00AA1AEB" w:rsidP="00AA1AEB"/>
                <w:p w14:paraId="5241E056" w14:textId="77777777" w:rsidR="00AA1AEB" w:rsidRPr="00AA1AEB" w:rsidRDefault="00AA1AEB" w:rsidP="00AA1AEB"/>
                <w:p w14:paraId="44482386" w14:textId="77777777" w:rsidR="00AA1AEB" w:rsidRPr="00AA1AEB" w:rsidRDefault="00AA1AEB" w:rsidP="00AA1AEB"/>
                <w:p w14:paraId="1E87B52E" w14:textId="77777777" w:rsidR="00AA1AEB" w:rsidRPr="00AA1AEB" w:rsidRDefault="00AA1AEB" w:rsidP="00AA1AEB"/>
                <w:p w14:paraId="573E75F5" w14:textId="77777777" w:rsidR="00AA1AEB" w:rsidRPr="00AA1AEB" w:rsidRDefault="00AA1AEB" w:rsidP="00AA1AEB"/>
                <w:p w14:paraId="12402674" w14:textId="77777777" w:rsidR="00AA1AEB" w:rsidRPr="00AA1AEB" w:rsidRDefault="00AA1AEB" w:rsidP="00AA1AEB"/>
                <w:p w14:paraId="420FD994" w14:textId="77777777" w:rsidR="00AA1AEB" w:rsidRPr="00AA1AEB" w:rsidRDefault="00AA1AEB" w:rsidP="00AA1AEB"/>
                <w:p w14:paraId="751AC766" w14:textId="77777777" w:rsidR="00AA1AEB" w:rsidRPr="00AA1AEB" w:rsidRDefault="00AA1AEB" w:rsidP="00AA1AEB"/>
                <w:p w14:paraId="1F607C95" w14:textId="77777777" w:rsidR="00AA1AEB" w:rsidRPr="00AA1AEB" w:rsidRDefault="00AA1AEB" w:rsidP="00AA1AEB"/>
                <w:p w14:paraId="53982297" w14:textId="77777777" w:rsidR="00E1407A" w:rsidRPr="00AA1AEB" w:rsidRDefault="00E1407A" w:rsidP="00AA1AEB"/>
              </w:tc>
            </w:tr>
            <w:tr w:rsidR="00E1407A" w14:paraId="41580146" w14:textId="77777777" w:rsidTr="00373334">
              <w:trPr>
                <w:trHeight w:hRule="exact" w:val="2851"/>
              </w:trPr>
              <w:tc>
                <w:tcPr>
                  <w:tcW w:w="5000" w:type="pct"/>
                  <w:vAlign w:val="bottom"/>
                </w:tcPr>
                <w:p w14:paraId="2D795FD4" w14:textId="77777777" w:rsidR="00373334" w:rsidRDefault="00AC423C" w:rsidP="00AC423C">
                  <w:r>
                    <w:rPr>
                      <w:noProof/>
                      <w:lang w:eastAsia="en-US"/>
                    </w:rPr>
                    <w:drawing>
                      <wp:inline distT="0" distB="0" distL="0" distR="0" wp14:anchorId="7926D213" wp14:editId="7A1952EF">
                        <wp:extent cx="966470" cy="969826"/>
                        <wp:effectExtent l="0" t="0" r="5080" b="1905"/>
                        <wp:docPr id="2" name="Picture 2" descr="http://www.bloomualumni.com/s/998/images/editor/bu/presidents-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loomualumni.com/s/998/images/editor/bu/presidents-se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5958" cy="989382"/>
                                </a:xfrm>
                                <a:prstGeom prst="rect">
                                  <a:avLst/>
                                </a:prstGeom>
                                <a:noFill/>
                                <a:ln>
                                  <a:noFill/>
                                </a:ln>
                              </pic:spPr>
                            </pic:pic>
                          </a:graphicData>
                        </a:graphic>
                      </wp:inline>
                    </w:drawing>
                  </w:r>
                </w:p>
                <w:p w14:paraId="789A0C4F" w14:textId="4F75AAF6" w:rsidR="00373334" w:rsidRPr="00373334" w:rsidRDefault="00373334" w:rsidP="00373334">
                  <w:pPr>
                    <w:rPr>
                      <w:rFonts w:cs="Arial"/>
                      <w:color w:val="222222"/>
                    </w:rPr>
                  </w:pPr>
                  <w:r w:rsidRPr="00373334">
                    <w:rPr>
                      <w:rFonts w:cs="Arial"/>
                      <w:color w:val="222222"/>
                    </w:rPr>
                    <w:t>Bloomsburg University of Pennsylvania</w:t>
                  </w:r>
                  <w:r w:rsidRPr="00373334">
                    <w:rPr>
                      <w:rFonts w:cs="Arial"/>
                      <w:color w:val="222222"/>
                    </w:rPr>
                    <w:br/>
                    <w:t>400 E 2nd St, Bloomsburg, PA 17815</w:t>
                  </w:r>
                  <w:r w:rsidRPr="00373334">
                    <w:rPr>
                      <w:rFonts w:cs="Arial"/>
                      <w:color w:val="222222"/>
                    </w:rPr>
                    <w:br/>
                    <w:t>(570) 389-4000</w:t>
                  </w:r>
                </w:p>
                <w:p w14:paraId="2DCA34CA" w14:textId="461BA442" w:rsidR="00E1407A" w:rsidRDefault="00E1407A" w:rsidP="00AC423C"/>
              </w:tc>
            </w:tr>
            <w:tr w:rsidR="00F373FF" w14:paraId="6FB06878" w14:textId="77777777" w:rsidTr="00373334">
              <w:trPr>
                <w:trHeight w:hRule="exact" w:val="2851"/>
              </w:trPr>
              <w:tc>
                <w:tcPr>
                  <w:tcW w:w="5000" w:type="pct"/>
                  <w:vAlign w:val="bottom"/>
                </w:tcPr>
                <w:p w14:paraId="6835B6BD" w14:textId="77777777" w:rsidR="00F373FF" w:rsidRDefault="00F373FF"/>
              </w:tc>
            </w:tr>
          </w:tbl>
          <w:p w14:paraId="5DA4AE71" w14:textId="77777777" w:rsidR="00E1407A" w:rsidRDefault="00E1407A"/>
        </w:tc>
        <w:tc>
          <w:tcPr>
            <w:tcW w:w="720" w:type="dxa"/>
          </w:tcPr>
          <w:p w14:paraId="11C4FFCB" w14:textId="77777777" w:rsidR="00E1407A" w:rsidRDefault="00E1407A"/>
        </w:tc>
        <w:tc>
          <w:tcPr>
            <w:tcW w:w="720" w:type="dxa"/>
          </w:tcPr>
          <w:p w14:paraId="4D95C0F3" w14:textId="77777777" w:rsidR="00E1407A" w:rsidRDefault="00E1407A"/>
          <w:p w14:paraId="0517F895" w14:textId="77777777" w:rsidR="00AA1AEB" w:rsidRDefault="00AA1AEB"/>
          <w:p w14:paraId="03A8187E" w14:textId="77777777" w:rsidR="00AA1AEB" w:rsidRDefault="00AA1AEB"/>
        </w:tc>
        <w:tc>
          <w:tcPr>
            <w:tcW w:w="3851" w:type="dxa"/>
          </w:tcPr>
          <w:tbl>
            <w:tblPr>
              <w:tblStyle w:val="TableLayout"/>
              <w:tblW w:w="5000" w:type="pct"/>
              <w:tblLayout w:type="fixed"/>
              <w:tblLook w:val="04A0" w:firstRow="1" w:lastRow="0" w:firstColumn="1" w:lastColumn="0" w:noHBand="0" w:noVBand="1"/>
            </w:tblPr>
            <w:tblGrid>
              <w:gridCol w:w="3851"/>
            </w:tblGrid>
            <w:tr w:rsidR="00E1407A" w14:paraId="58962E5D" w14:textId="77777777">
              <w:trPr>
                <w:trHeight w:hRule="exact" w:val="5760"/>
              </w:trPr>
              <w:tc>
                <w:tcPr>
                  <w:tcW w:w="5000" w:type="pct"/>
                </w:tcPr>
                <w:p w14:paraId="62C03B44" w14:textId="77777777" w:rsidR="00AA1AEB" w:rsidRDefault="00AA1AEB">
                  <w:pPr>
                    <w:rPr>
                      <w:noProof/>
                      <w:lang w:eastAsia="en-US"/>
                    </w:rPr>
                  </w:pPr>
                </w:p>
                <w:p w14:paraId="03AE80F7" w14:textId="77777777" w:rsidR="00E1407A" w:rsidRDefault="00AA1AEB">
                  <w:r>
                    <w:rPr>
                      <w:noProof/>
                      <w:lang w:eastAsia="en-US"/>
                    </w:rPr>
                    <w:drawing>
                      <wp:inline distT="0" distB="0" distL="0" distR="0" wp14:anchorId="157B29CB" wp14:editId="30FF1648">
                        <wp:extent cx="2638425" cy="3019425"/>
                        <wp:effectExtent l="0" t="0" r="9525" b="9525"/>
                        <wp:docPr id="19" name="Picture 19" descr="http://www.zone7coaching.com/wp-content/uploads/2011/07/Time-Manag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zone7coaching.com/wp-content/uploads/2011/07/Time-Management.jpg"/>
                                <pic:cNvPicPr>
                                  <a:picLocks noChangeAspect="1" noChangeArrowheads="1"/>
                                </pic:cNvPicPr>
                              </pic:nvPicPr>
                              <pic:blipFill rotWithShape="1">
                                <a:blip r:embed="rId8">
                                  <a:extLst>
                                    <a:ext uri="{28A0092B-C50C-407E-A947-70E740481C1C}">
                                      <a14:useLocalDpi xmlns:a14="http://schemas.microsoft.com/office/drawing/2010/main" val="0"/>
                                    </a:ext>
                                  </a:extLst>
                                </a:blip>
                                <a:srcRect l="9999" r="8529"/>
                                <a:stretch/>
                              </pic:blipFill>
                              <pic:spPr bwMode="auto">
                                <a:xfrm>
                                  <a:off x="0" y="0"/>
                                  <a:ext cx="2638425" cy="301942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1407A" w14:paraId="2F9E3764" w14:textId="77777777">
              <w:trPr>
                <w:trHeight w:hRule="exact" w:val="360"/>
              </w:trPr>
              <w:tc>
                <w:tcPr>
                  <w:tcW w:w="5000" w:type="pct"/>
                </w:tcPr>
                <w:p w14:paraId="147D8D30" w14:textId="77777777" w:rsidR="00E1407A" w:rsidRDefault="00E1407A"/>
              </w:tc>
            </w:tr>
            <w:tr w:rsidR="00E1407A" w14:paraId="4CDB261C" w14:textId="77777777">
              <w:trPr>
                <w:trHeight w:hRule="exact" w:val="3240"/>
              </w:trPr>
              <w:tc>
                <w:tcPr>
                  <w:tcW w:w="5000" w:type="pct"/>
                  <w:shd w:val="clear" w:color="auto" w:fill="03A996" w:themeFill="accent1"/>
                </w:tcPr>
                <w:p w14:paraId="63BFBFB5" w14:textId="77777777" w:rsidR="00E1407A" w:rsidRDefault="00177BEF" w:rsidP="00177BEF">
                  <w:pPr>
                    <w:pStyle w:val="Title"/>
                    <w:ind w:left="0"/>
                    <w:rPr>
                      <w:sz w:val="52"/>
                      <w:szCs w:val="52"/>
                    </w:rPr>
                  </w:pPr>
                  <w:r>
                    <w:t xml:space="preserve"> </w:t>
                  </w:r>
                  <w:r w:rsidRPr="00177BEF">
                    <w:rPr>
                      <w:sz w:val="52"/>
                      <w:szCs w:val="52"/>
                    </w:rPr>
                    <w:t>Time Management</w:t>
                  </w:r>
                  <w:r>
                    <w:rPr>
                      <w:sz w:val="52"/>
                      <w:szCs w:val="52"/>
                    </w:rPr>
                    <w:t>:</w:t>
                  </w:r>
                </w:p>
                <w:p w14:paraId="4E2A6E6D" w14:textId="77777777" w:rsidR="00177BEF" w:rsidRPr="00177BEF" w:rsidRDefault="00177BEF" w:rsidP="00177BEF"/>
              </w:tc>
            </w:tr>
            <w:tr w:rsidR="00E1407A" w14:paraId="77925AD3" w14:textId="77777777">
              <w:trPr>
                <w:trHeight w:hRule="exact" w:val="1440"/>
              </w:trPr>
              <w:tc>
                <w:tcPr>
                  <w:tcW w:w="5000" w:type="pct"/>
                  <w:shd w:val="clear" w:color="auto" w:fill="03A996" w:themeFill="accent1"/>
                  <w:vAlign w:val="bottom"/>
                </w:tcPr>
                <w:p w14:paraId="0E51EA33" w14:textId="77777777" w:rsidR="00E1407A" w:rsidRDefault="00177BEF" w:rsidP="00177BEF">
                  <w:pPr>
                    <w:pStyle w:val="Subtitle"/>
                  </w:pPr>
                  <w:r>
                    <w:t>A Quick Guide for College Students</w:t>
                  </w:r>
                </w:p>
              </w:tc>
            </w:tr>
          </w:tbl>
          <w:p w14:paraId="44B3489D" w14:textId="77777777" w:rsidR="00E1407A" w:rsidRDefault="00E1407A"/>
        </w:tc>
      </w:tr>
    </w:tbl>
    <w:p w14:paraId="617717B8" w14:textId="77777777" w:rsidR="00E1407A" w:rsidRDefault="00E1407A">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720"/>
        <w:gridCol w:w="3851"/>
      </w:tblGrid>
      <w:tr w:rsidR="00E1407A" w14:paraId="69B2A8AB" w14:textId="77777777">
        <w:trPr>
          <w:trHeight w:hRule="exact" w:val="10800"/>
          <w:jc w:val="center"/>
        </w:trPr>
        <w:tc>
          <w:tcPr>
            <w:tcW w:w="3840" w:type="dxa"/>
          </w:tcPr>
          <w:sdt>
            <w:sdtPr>
              <w:rPr>
                <w:noProof/>
                <w:lang w:eastAsia="en-US"/>
              </w:rPr>
              <w:id w:val="-1941750188"/>
              <w:picture/>
            </w:sdtPr>
            <w:sdtEndPr/>
            <w:sdtContent>
              <w:p w14:paraId="30D5DB77" w14:textId="77777777" w:rsidR="00E1407A" w:rsidRDefault="00AA1AEB">
                <w:r>
                  <w:rPr>
                    <w:noProof/>
                    <w:lang w:eastAsia="en-US"/>
                  </w:rPr>
                  <w:drawing>
                    <wp:inline distT="0" distB="0" distL="0" distR="0" wp14:anchorId="45069136" wp14:editId="27FDA248">
                      <wp:extent cx="2325983" cy="22383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30859"/>
                              <a:stretch/>
                            </pic:blipFill>
                            <pic:spPr bwMode="auto">
                              <a:xfrm>
                                <a:off x="0" y="0"/>
                                <a:ext cx="2346624" cy="2258239"/>
                              </a:xfrm>
                              <a:prstGeom prst="rect">
                                <a:avLst/>
                              </a:prstGeom>
                              <a:ln>
                                <a:noFill/>
                              </a:ln>
                              <a:extLst>
                                <a:ext uri="{53640926-AAD7-44D8-BBD7-CCE9431645EC}">
                                  <a14:shadowObscured xmlns:a14="http://schemas.microsoft.com/office/drawing/2010/main"/>
                                </a:ext>
                              </a:extLst>
                            </pic:spPr>
                          </pic:pic>
                        </a:graphicData>
                      </a:graphic>
                    </wp:inline>
                  </w:drawing>
                </w:r>
              </w:p>
            </w:sdtContent>
          </w:sdt>
          <w:p w14:paraId="1751341B" w14:textId="77777777" w:rsidR="00E1407A" w:rsidRDefault="002321C3" w:rsidP="002321C3">
            <w:pPr>
              <w:pStyle w:val="Heading1"/>
              <w:rPr>
                <w:rStyle w:val="Heading1Char"/>
                <w:b/>
                <w:bCs/>
              </w:rPr>
            </w:pPr>
            <w:r>
              <w:rPr>
                <w:rStyle w:val="Heading1Char"/>
                <w:b/>
                <w:bCs/>
              </w:rPr>
              <w:t>Time Management</w:t>
            </w:r>
          </w:p>
          <w:p w14:paraId="2148BB6A" w14:textId="77777777" w:rsidR="00874229" w:rsidRPr="00874229" w:rsidRDefault="00874229" w:rsidP="00874229"/>
          <w:p w14:paraId="7E4A8F8C" w14:textId="77777777" w:rsidR="002321C3" w:rsidRPr="00874229" w:rsidRDefault="002321C3" w:rsidP="002321C3">
            <w:pPr>
              <w:rPr>
                <w:rFonts w:asciiTheme="majorHAnsi" w:hAnsiTheme="majorHAnsi"/>
                <w:b/>
                <w:sz w:val="24"/>
                <w:szCs w:val="24"/>
              </w:rPr>
            </w:pPr>
            <w:r w:rsidRPr="00874229">
              <w:rPr>
                <w:rFonts w:asciiTheme="majorHAnsi" w:hAnsiTheme="majorHAnsi"/>
                <w:b/>
                <w:sz w:val="24"/>
                <w:szCs w:val="24"/>
              </w:rPr>
              <w:t>Why learn time management skills?</w:t>
            </w:r>
          </w:p>
          <w:p w14:paraId="0D71D6FD" w14:textId="77777777" w:rsidR="002321C3" w:rsidRPr="002321C3" w:rsidRDefault="002321C3" w:rsidP="002321C3">
            <w:r>
              <w:t xml:space="preserve">When entering college, you will soon realize many things pile up on your plate. To ensure that you meet all your obligations academically and personally, you must balance your time. By doing so, you will reduce your stress and accomplish more tasks. </w:t>
            </w:r>
          </w:p>
          <w:p w14:paraId="63515564" w14:textId="77777777" w:rsidR="002321C3" w:rsidRPr="00874229" w:rsidRDefault="002321C3" w:rsidP="002321C3">
            <w:pPr>
              <w:rPr>
                <w:rFonts w:asciiTheme="majorHAnsi" w:hAnsiTheme="majorHAnsi"/>
                <w:b/>
                <w:sz w:val="24"/>
                <w:szCs w:val="24"/>
              </w:rPr>
            </w:pPr>
            <w:r w:rsidRPr="00874229">
              <w:rPr>
                <w:rFonts w:asciiTheme="majorHAnsi" w:hAnsiTheme="majorHAnsi"/>
                <w:b/>
                <w:sz w:val="24"/>
                <w:szCs w:val="24"/>
              </w:rPr>
              <w:t>How do you learn them?</w:t>
            </w:r>
          </w:p>
          <w:p w14:paraId="4245C0FC" w14:textId="77777777" w:rsidR="002321C3" w:rsidRPr="002321C3" w:rsidRDefault="002321C3" w:rsidP="002321C3">
            <w:r>
              <w:t xml:space="preserve">Acquiring the skills are fairly easy because it is really about learning from yourself. By planning ahead and getting into a routine, you will teach yourself to manage time effectively. It is just a matter of putting in the effort and finding what works best for you. </w:t>
            </w:r>
          </w:p>
        </w:tc>
        <w:tc>
          <w:tcPr>
            <w:tcW w:w="713" w:type="dxa"/>
          </w:tcPr>
          <w:p w14:paraId="09094D5B" w14:textId="77777777" w:rsidR="00E1407A" w:rsidRDefault="00E1407A"/>
        </w:tc>
        <w:tc>
          <w:tcPr>
            <w:tcW w:w="713" w:type="dxa"/>
          </w:tcPr>
          <w:p w14:paraId="44E94C50" w14:textId="77777777" w:rsidR="00E1407A" w:rsidRDefault="00E1407A"/>
        </w:tc>
        <w:tc>
          <w:tcPr>
            <w:tcW w:w="3843" w:type="dxa"/>
          </w:tcPr>
          <w:p w14:paraId="45217201" w14:textId="77777777" w:rsidR="00AA1AEB" w:rsidRDefault="00AA1AEB" w:rsidP="002321C3">
            <w:pPr>
              <w:pStyle w:val="Heading2"/>
              <w:spacing w:before="200"/>
              <w:rPr>
                <w:rStyle w:val="Heading2Char"/>
                <w:b/>
                <w:bCs/>
              </w:rPr>
            </w:pPr>
          </w:p>
          <w:p w14:paraId="2F1F5B25" w14:textId="77777777" w:rsidR="00AA1AEB" w:rsidRDefault="00AA1AEB" w:rsidP="002321C3">
            <w:pPr>
              <w:pStyle w:val="Heading2"/>
              <w:spacing w:before="200"/>
              <w:rPr>
                <w:rStyle w:val="Heading2Char"/>
                <w:b/>
                <w:bCs/>
              </w:rPr>
            </w:pPr>
          </w:p>
          <w:p w14:paraId="60F8588E" w14:textId="77777777" w:rsidR="002321C3" w:rsidRDefault="002321C3" w:rsidP="002321C3">
            <w:pPr>
              <w:pStyle w:val="Heading2"/>
              <w:spacing w:before="200"/>
              <w:rPr>
                <w:rStyle w:val="Heading2Char"/>
                <w:b/>
                <w:bCs/>
              </w:rPr>
            </w:pPr>
            <w:r>
              <w:rPr>
                <w:rStyle w:val="Heading2Char"/>
                <w:b/>
                <w:bCs/>
              </w:rPr>
              <w:t>Obstacles:</w:t>
            </w:r>
          </w:p>
          <w:p w14:paraId="326A2FAE" w14:textId="77777777" w:rsidR="00E1407A" w:rsidRDefault="002321C3" w:rsidP="00874229">
            <w:r>
              <w:t xml:space="preserve">Facebook, twitter, Instagram, etc. We all have the social media/cell phone fever. Some can’t put down their phone for more than five minutes! Distractions are a huge impact on time, more than most realize. Technology is just one of the major ones. There are also ones such as friends, parties, </w:t>
            </w:r>
            <w:r w:rsidR="00874229">
              <w:t xml:space="preserve">TV, etc. Teaching yourself to have willpower is one of the hardest yet greatest achievements you can obtain for yourself. </w:t>
            </w:r>
          </w:p>
          <w:p w14:paraId="2EB3F5DC" w14:textId="77777777" w:rsidR="00AA1AEB" w:rsidRDefault="00AA1AEB" w:rsidP="00874229"/>
          <w:p w14:paraId="48EBD5FC" w14:textId="77777777" w:rsidR="00874229" w:rsidRDefault="00874229" w:rsidP="00874229">
            <w:pPr>
              <w:rPr>
                <w:b/>
              </w:rPr>
            </w:pPr>
            <w:r w:rsidRPr="00874229">
              <w:rPr>
                <w:rFonts w:asciiTheme="majorHAnsi" w:hAnsiTheme="majorHAnsi"/>
                <w:b/>
                <w:sz w:val="24"/>
                <w:szCs w:val="24"/>
              </w:rPr>
              <w:t>Tips</w:t>
            </w:r>
            <w:r>
              <w:rPr>
                <w:b/>
              </w:rPr>
              <w:t>:</w:t>
            </w:r>
          </w:p>
          <w:p w14:paraId="1A7CEEF4" w14:textId="77777777" w:rsidR="00874229" w:rsidRPr="00874229" w:rsidRDefault="00874229" w:rsidP="00874229">
            <w:r>
              <w:t xml:space="preserve">There are many ways to manage your time which is why it is specific to every individual but there are some things that are helpful to everyone. Schedules are a huge help to anyone trying to balance their time to fulfill obligations.  They set a certain amount of time, you want to allow yourself, to do a task. Prioritizing is a necessity to obtaining helpful time management skills. To do so, you separate what you think is most important to what is least. You then decide what to do with your time according to your prioritized tasks.   </w:t>
            </w:r>
          </w:p>
        </w:tc>
        <w:tc>
          <w:tcPr>
            <w:tcW w:w="720" w:type="dxa"/>
          </w:tcPr>
          <w:p w14:paraId="45E7C847" w14:textId="77777777" w:rsidR="00874229" w:rsidRPr="00874229" w:rsidRDefault="00874229" w:rsidP="00874229"/>
        </w:tc>
        <w:tc>
          <w:tcPr>
            <w:tcW w:w="720" w:type="dxa"/>
          </w:tcPr>
          <w:p w14:paraId="67FB2A20" w14:textId="77777777" w:rsidR="00E1407A" w:rsidRDefault="00E1407A"/>
        </w:tc>
        <w:tc>
          <w:tcPr>
            <w:tcW w:w="3851" w:type="dxa"/>
          </w:tcPr>
          <w:p w14:paraId="298C01C4" w14:textId="77777777" w:rsidR="00AA1AEB" w:rsidRDefault="00874229" w:rsidP="00AA1AEB">
            <w:pPr>
              <w:pStyle w:val="Heading1"/>
            </w:pPr>
            <w:r w:rsidRPr="00874229">
              <w:t xml:space="preserve">Want to get </w:t>
            </w:r>
            <w:proofErr w:type="gramStart"/>
            <w:r w:rsidRPr="00874229">
              <w:t>Started</w:t>
            </w:r>
            <w:proofErr w:type="gramEnd"/>
            <w:r w:rsidRPr="00874229">
              <w:t>?</w:t>
            </w:r>
          </w:p>
          <w:p w14:paraId="7B2C8481" w14:textId="77777777" w:rsidR="00AA1AEB" w:rsidRPr="00AA1AEB" w:rsidRDefault="00AA1AEB" w:rsidP="00AA1AEB"/>
          <w:p w14:paraId="5374B018" w14:textId="51CE559C" w:rsidR="00AA1AEB" w:rsidRDefault="00AA1AEB" w:rsidP="00874229">
            <w:pPr>
              <w:rPr>
                <w:rFonts w:asciiTheme="majorHAnsi" w:hAnsiTheme="majorHAnsi"/>
                <w:b/>
                <w:sz w:val="24"/>
                <w:szCs w:val="24"/>
              </w:rPr>
            </w:pPr>
            <w:r>
              <w:rPr>
                <w:rFonts w:asciiTheme="majorHAnsi" w:hAnsiTheme="majorHAnsi"/>
                <w:b/>
                <w:sz w:val="24"/>
                <w:szCs w:val="24"/>
              </w:rPr>
              <w:t>Fill out the schedule below!</w:t>
            </w:r>
          </w:p>
          <w:p w14:paraId="2B1A32F9" w14:textId="318C1ACE" w:rsidR="00AA1AEB" w:rsidRDefault="00AA1AEB" w:rsidP="00AA1AEB">
            <w:r>
              <w:t xml:space="preserve">Start the path to having less stress and more control over your life by using the schedule provided! </w:t>
            </w:r>
          </w:p>
          <w:p w14:paraId="27224B62" w14:textId="77777777" w:rsidR="00874229" w:rsidRPr="00874229" w:rsidRDefault="00242B19" w:rsidP="00AA1AEB">
            <w:pPr>
              <w:rPr>
                <w:sz w:val="24"/>
                <w:szCs w:val="24"/>
              </w:rPr>
            </w:pPr>
            <w:r>
              <w:rPr>
                <w:noProof/>
                <w:lang w:eastAsia="en-US"/>
              </w:rPr>
              <w:drawing>
                <wp:inline distT="0" distB="0" distL="0" distR="0" wp14:anchorId="48475994" wp14:editId="7C9BE5F3">
                  <wp:extent cx="2439670" cy="42386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44023" cy="4246188"/>
                          </a:xfrm>
                          <a:prstGeom prst="rect">
                            <a:avLst/>
                          </a:prstGeom>
                        </pic:spPr>
                      </pic:pic>
                    </a:graphicData>
                  </a:graphic>
                </wp:inline>
              </w:drawing>
            </w:r>
          </w:p>
        </w:tc>
      </w:tr>
    </w:tbl>
    <w:p w14:paraId="05FD9F90" w14:textId="77777777" w:rsidR="00E1407A" w:rsidRDefault="00E1407A">
      <w:pPr>
        <w:pStyle w:val="NoSpacing"/>
      </w:pPr>
    </w:p>
    <w:sectPr w:rsidR="00E1407A">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BEF"/>
    <w:rsid w:val="00177BEF"/>
    <w:rsid w:val="00205FFD"/>
    <w:rsid w:val="002321C3"/>
    <w:rsid w:val="00242B19"/>
    <w:rsid w:val="00373334"/>
    <w:rsid w:val="00485449"/>
    <w:rsid w:val="00874229"/>
    <w:rsid w:val="0099666D"/>
    <w:rsid w:val="00AA1AEB"/>
    <w:rsid w:val="00AC423C"/>
    <w:rsid w:val="00B00A39"/>
    <w:rsid w:val="00E1407A"/>
    <w:rsid w:val="00F37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4EA71D"/>
  <w15:chartTrackingRefBased/>
  <w15:docId w15:val="{6E2F39F9-E810-4CD7-963F-8CFCC5CEE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027E6F"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4"/>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6"/>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4"/>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27E6F" w:themeColor="accent1" w:themeShade="BF"/>
      <w:sz w:val="4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aps/>
      <w:color w:val="027E6F" w:themeColor="accent1" w:themeShade="BF"/>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04" w:lineRule="auto"/>
      <w:ind w:left="288" w:right="288"/>
      <w:contextualSpacing/>
    </w:pPr>
    <w:rPr>
      <w:rFonts w:asciiTheme="majorHAnsi" w:eastAsiaTheme="majorEastAsia" w:hAnsiTheme="majorHAnsi" w:cstheme="majorBidi"/>
      <w:b/>
      <w:bCs/>
      <w:caps/>
      <w:color w:val="FFFFFF" w:themeColor="background1"/>
      <w:kern w:val="28"/>
      <w:sz w:val="56"/>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FFFFFF" w:themeColor="background1"/>
      <w:kern w:val="28"/>
      <w:sz w:val="56"/>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6"/>
    </w:rPr>
  </w:style>
  <w:style w:type="character" w:customStyle="1" w:styleId="SubtitleChar">
    <w:name w:val="Subtitle Char"/>
    <w:basedOn w:val="DefaultParagraphFont"/>
    <w:link w:val="Subtitle"/>
    <w:uiPriority w:val="1"/>
    <w:rPr>
      <w:i/>
      <w:iCs/>
      <w:color w:val="FFFFFF" w:themeColor="background1"/>
      <w:sz w:val="26"/>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027E6F" w:themeColor="accent1" w:themeShade="BF"/>
        <w:bottom w:val="single" w:sz="4" w:space="14" w:color="027E6F" w:themeColor="accent1" w:themeShade="BF"/>
      </w:pBdr>
      <w:spacing w:before="480" w:after="480" w:line="336" w:lineRule="auto"/>
    </w:pPr>
    <w:rPr>
      <w:i/>
      <w:iCs/>
      <w:color w:val="027E6F" w:themeColor="accent1" w:themeShade="BF"/>
      <w:sz w:val="30"/>
    </w:rPr>
  </w:style>
  <w:style w:type="character" w:customStyle="1" w:styleId="QuoteChar">
    <w:name w:val="Quote Char"/>
    <w:basedOn w:val="DefaultParagraphFont"/>
    <w:link w:val="Quote"/>
    <w:uiPriority w:val="1"/>
    <w:rPr>
      <w:i/>
      <w:iCs/>
      <w:color w:val="027E6F" w:themeColor="accent1" w:themeShade="BF"/>
      <w:sz w:val="30"/>
    </w:rPr>
  </w:style>
  <w:style w:type="character" w:customStyle="1" w:styleId="Heading3Char">
    <w:name w:val="Heading 3 Char"/>
    <w:basedOn w:val="DefaultParagraphFont"/>
    <w:link w:val="Heading3"/>
    <w:uiPriority w:val="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5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is_000\AppData\Roaming\Microsoft\Templates\Brochure.dotx" TargetMode="External"/></Relationship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Template>
  <TotalTime>0</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Univesity, allison carlson</Company>
  <LinksUpToDate>false</LinksUpToDate>
  <CharactersWithSpaces>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allis_000</dc:creator>
  <cp:keywords/>
  <cp:lastModifiedBy>Microsoft account</cp:lastModifiedBy>
  <cp:revision>2</cp:revision>
  <dcterms:created xsi:type="dcterms:W3CDTF">2015-04-01T15:38:00Z</dcterms:created>
  <dcterms:modified xsi:type="dcterms:W3CDTF">2015-04-01T15:38:00Z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